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5211D9" w14:textId="77777777" w:rsidR="007101A0" w:rsidRDefault="00981337">
      <w:pPr>
        <w:spacing w:after="80"/>
        <w:jc w:val="center"/>
      </w:pPr>
      <w:r>
        <w:rPr>
          <w:b/>
          <w:bCs/>
          <w:sz w:val="32"/>
          <w:szCs w:val="32"/>
        </w:rPr>
        <w:t>ПУБЛИЧНАЯ ОФЕРТА</w:t>
      </w:r>
    </w:p>
    <w:p w14:paraId="33838694" w14:textId="77777777" w:rsidR="007101A0" w:rsidRDefault="00981337">
      <w:pPr>
        <w:spacing w:after="60"/>
        <w:jc w:val="center"/>
      </w:pPr>
      <w:r>
        <w:rPr>
          <w:i/>
          <w:iCs/>
          <w:sz w:val="22"/>
          <w:szCs w:val="22"/>
        </w:rPr>
        <w:t>на оказание услуг сервиса EasyProgramming</w:t>
      </w:r>
    </w:p>
    <w:p w14:paraId="57CE9FF3" w14:textId="27B341E3" w:rsidR="007101A0" w:rsidRPr="00981337" w:rsidRDefault="00981337">
      <w:pPr>
        <w:spacing w:after="300"/>
        <w:jc w:val="center"/>
        <w:rPr>
          <w:lang w:val="en-US"/>
        </w:rPr>
      </w:pPr>
      <w:r>
        <w:rPr>
          <w:color w:val="666666"/>
        </w:rPr>
        <w:t xml:space="preserve">г. Кемерово · дата публикации: </w:t>
      </w:r>
      <w:r>
        <w:rPr>
          <w:color w:val="666666"/>
          <w:lang w:val="en-US"/>
        </w:rPr>
        <w:t>28.09.2026</w:t>
      </w:r>
      <w:bookmarkStart w:id="0" w:name="_GoBack"/>
      <w:bookmarkEnd w:id="0"/>
    </w:p>
    <w:p w14:paraId="2CDB125B" w14:textId="77777777" w:rsidR="007101A0" w:rsidRDefault="00981337">
      <w:pPr>
        <w:pStyle w:val="1"/>
        <w:spacing w:before="320" w:after="160"/>
      </w:pPr>
      <w:r>
        <w:rPr>
          <w:b/>
          <w:bCs/>
          <w:sz w:val="26"/>
          <w:szCs w:val="26"/>
        </w:rPr>
        <w:t>1. Термины и определения</w:t>
      </w:r>
    </w:p>
    <w:p w14:paraId="6B5C082B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1.1. В настоящей Оферте используются следующие термины:</w:t>
      </w:r>
    </w:p>
    <w:p w14:paraId="44B25507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Исполнитель — ООО «СтартКомьюнити», реквизиты которого указаны в разделе 14 настоящей Оферты.</w:t>
      </w:r>
    </w:p>
    <w:p w14:paraId="0874CDAE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Сайт — интернет-ресурс, размещённый по адресу easy-programming.ru, включая связанные с ним сервисы и Telegram-бота.</w:t>
      </w:r>
    </w:p>
    <w:p w14:paraId="0403416A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Сервис — программно-аппаратный комплекс EasyPr</w:t>
      </w:r>
      <w:r>
        <w:rPr>
          <w:sz w:val="22"/>
          <w:szCs w:val="22"/>
        </w:rPr>
        <w:t>ogramming, обеспечивающий взаимодействие Заказчиков и Исполнителей задач.</w:t>
      </w:r>
    </w:p>
    <w:p w14:paraId="0BF131A3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Заказчик — юридическое или физическое лицо, размещающее на Сайте задачу и оплачивающее её выполнение.</w:t>
      </w:r>
    </w:p>
    <w:p w14:paraId="3F0A018C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Пользователь — физическое лицо (разработчик), зарегистрированное в Сервисе для в</w:t>
      </w:r>
      <w:r>
        <w:rPr>
          <w:sz w:val="22"/>
          <w:szCs w:val="22"/>
        </w:rPr>
        <w:t>ыполнения задач.</w:t>
      </w:r>
    </w:p>
    <w:p w14:paraId="7DEA2EB3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Подписка — платный доступ Пользователя к задачам определённого уровня сложности (Junior, Middle, Senior) на условиях, опубликованных на Сайте.</w:t>
      </w:r>
    </w:p>
    <w:p w14:paraId="1C0E76E0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Тарифы — актуальная стоимость Подписки и иных платных услуг, размещённая на Сайте и являющаяся н</w:t>
      </w:r>
      <w:r>
        <w:rPr>
          <w:sz w:val="22"/>
          <w:szCs w:val="22"/>
        </w:rPr>
        <w:t>еотъемлемой частью настоящей Оферты.</w:t>
      </w:r>
    </w:p>
    <w:p w14:paraId="71F32DF0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Акцепт — полное и безоговорочное принятие условий настоящей Оферты путём совершения действий, указанных в разделе 4.</w:t>
      </w:r>
    </w:p>
    <w:p w14:paraId="193643BB" w14:textId="77777777" w:rsidR="007101A0" w:rsidRDefault="00981337">
      <w:pPr>
        <w:pStyle w:val="1"/>
        <w:spacing w:before="320" w:after="160"/>
      </w:pPr>
      <w:r>
        <w:rPr>
          <w:b/>
          <w:bCs/>
          <w:sz w:val="26"/>
          <w:szCs w:val="26"/>
        </w:rPr>
        <w:t>2. Общие положения</w:t>
      </w:r>
    </w:p>
    <w:p w14:paraId="51D11401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2.1. Настоящий документ является публичной офертой ООО «СтартКомьюнити» в адрес люб</w:t>
      </w:r>
      <w:r>
        <w:rPr>
          <w:sz w:val="22"/>
          <w:szCs w:val="22"/>
        </w:rPr>
        <w:t>ого заинтересованного лица в соответствии со статьёй 437 Гражданского кодекса Российской Федерации.</w:t>
      </w:r>
    </w:p>
    <w:p w14:paraId="5CF9579B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2.2. Акцепт настоящей Оферты означает полное и безоговорочное согласие Заказчика или Пользователя с её условиями и заключение договора на изложенных ниже ус</w:t>
      </w:r>
      <w:r>
        <w:rPr>
          <w:sz w:val="22"/>
          <w:szCs w:val="22"/>
        </w:rPr>
        <w:t>ловиях.</w:t>
      </w:r>
    </w:p>
    <w:p w14:paraId="64A2CF11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2.3. Отношения сторон, не урегулированные настоящей Офертой, регулируются Пользовательским соглашением, Политикой обработки персональных данных и действующим законодательством Российской Федерации.</w:t>
      </w:r>
    </w:p>
    <w:p w14:paraId="54EE9F62" w14:textId="77777777" w:rsidR="007101A0" w:rsidRDefault="00981337">
      <w:pPr>
        <w:pStyle w:val="1"/>
        <w:spacing w:before="320" w:after="160"/>
      </w:pPr>
      <w:r>
        <w:rPr>
          <w:b/>
          <w:bCs/>
          <w:sz w:val="26"/>
          <w:szCs w:val="26"/>
        </w:rPr>
        <w:t>3. Предмет оферты</w:t>
      </w:r>
    </w:p>
    <w:p w14:paraId="61655521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3.1. Исполнитель предоставляет З</w:t>
      </w:r>
      <w:r>
        <w:rPr>
          <w:sz w:val="22"/>
          <w:szCs w:val="22"/>
        </w:rPr>
        <w:t>аказчику и Пользователю доступ к функциональности Сервиса и оказывает следующие виды услуг:</w:t>
      </w:r>
    </w:p>
    <w:p w14:paraId="077FCDB9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организация выполнения IT-задач Заказчика силами привлечённых Исполнителем разработчиков, включая оценку, контроль и приёмку результата;</w:t>
      </w:r>
    </w:p>
    <w:p w14:paraId="4D03F9EA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предоставление Пользователю</w:t>
      </w:r>
      <w:r>
        <w:rPr>
          <w:sz w:val="22"/>
          <w:szCs w:val="22"/>
        </w:rPr>
        <w:t xml:space="preserve"> доступа к банку задач соответствующего уровня сложности на условиях выбранной им Подписки.</w:t>
      </w:r>
    </w:p>
    <w:p w14:paraId="2C975954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lastRenderedPageBreak/>
        <w:t>3.2. Конкретный состав, объём и стоимость услуг по выполнению отдельной задачи определяются сторонами дополнительно и фиксируются в переписке, техническом задании и</w:t>
      </w:r>
      <w:r>
        <w:rPr>
          <w:sz w:val="22"/>
          <w:szCs w:val="22"/>
        </w:rPr>
        <w:t>ли дополнительном соглашении к настоящей Оферте.</w:t>
      </w:r>
    </w:p>
    <w:p w14:paraId="454AC4C1" w14:textId="77777777" w:rsidR="007101A0" w:rsidRDefault="00981337">
      <w:pPr>
        <w:pStyle w:val="1"/>
        <w:spacing w:before="320" w:after="160"/>
      </w:pPr>
      <w:r>
        <w:rPr>
          <w:b/>
          <w:bCs/>
          <w:sz w:val="26"/>
          <w:szCs w:val="26"/>
        </w:rPr>
        <w:t>4. Порядок акцепта оферты</w:t>
      </w:r>
    </w:p>
    <w:p w14:paraId="606B06C3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4.1. Акцептом настоящей Оферты со стороны Пользователя является оплата Подписки любого уровня через платёжный сервис, интегрированный в Сайт.</w:t>
      </w:r>
    </w:p>
    <w:p w14:paraId="04EF6134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4.2. Акцептом настоящей Оферты со стороны Заказчика является оплата выставленного счёта или размещённой на Сайте стоимости задачи.</w:t>
      </w:r>
    </w:p>
    <w:p w14:paraId="6E70ACC1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4.3. С момента совершения Акцепта договор считается заключённым, а условия настоящей Оферты — обязательными для сторон.</w:t>
      </w:r>
    </w:p>
    <w:p w14:paraId="73A05009" w14:textId="77777777" w:rsidR="007101A0" w:rsidRDefault="00981337">
      <w:pPr>
        <w:pStyle w:val="1"/>
        <w:spacing w:before="320" w:after="160"/>
      </w:pPr>
      <w:r>
        <w:rPr>
          <w:b/>
          <w:bCs/>
          <w:sz w:val="26"/>
          <w:szCs w:val="26"/>
        </w:rPr>
        <w:t>5. Пр</w:t>
      </w:r>
      <w:r>
        <w:rPr>
          <w:b/>
          <w:bCs/>
          <w:sz w:val="26"/>
          <w:szCs w:val="26"/>
        </w:rPr>
        <w:t>ава и обязанности сторон</w:t>
      </w:r>
    </w:p>
    <w:p w14:paraId="682B6712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5.1. Исполнитель обязуется:</w:t>
      </w:r>
    </w:p>
    <w:p w14:paraId="641E1CD7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организовать выполнение задачи в согласованные сроки силами привлечённого разработчика;</w:t>
      </w:r>
    </w:p>
    <w:p w14:paraId="7245553F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осуществлять контроль качества результата до его передачи Заказчику;</w:t>
      </w:r>
    </w:p>
    <w:p w14:paraId="68E4365D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обеспечивать Пользователю доступ к задачам в о</w:t>
      </w:r>
      <w:r>
        <w:rPr>
          <w:sz w:val="22"/>
          <w:szCs w:val="22"/>
        </w:rPr>
        <w:t>бъёме, соответствующем оплаченному уровню Подписки, в течение всего оплаченного периода.</w:t>
      </w:r>
    </w:p>
    <w:p w14:paraId="16067DF5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5.2. Исполнитель вправе:</w:t>
      </w:r>
    </w:p>
    <w:p w14:paraId="121AD043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привлекать к оказанию услуг третьих лиц (разработчиков), оставаясь ответственным перед Заказчиком за результат;</w:t>
      </w:r>
    </w:p>
    <w:p w14:paraId="29B44CEB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изменять Тарифы в односторонне</w:t>
      </w:r>
      <w:r>
        <w:rPr>
          <w:sz w:val="22"/>
          <w:szCs w:val="22"/>
        </w:rPr>
        <w:t>м порядке, уведомив об этом на Сайте не менее чем за 3 (три) календарных дня до вступления изменений в силу, при этом ранее оплаченный период Подписки предоставляется на условиях, действовавших на момент оплаты.</w:t>
      </w:r>
    </w:p>
    <w:p w14:paraId="04F79E27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5.3. Заказчик и Пользователь обязуются:</w:t>
      </w:r>
    </w:p>
    <w:p w14:paraId="2A7AFC49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пред</w:t>
      </w:r>
      <w:r>
        <w:rPr>
          <w:sz w:val="22"/>
          <w:szCs w:val="22"/>
        </w:rPr>
        <w:t>оставлять достоверную информацию, необходимую для оказания услуг;</w:t>
      </w:r>
    </w:p>
    <w:p w14:paraId="4B2D4640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своевременно производить оплату в соответствии с разделом 6 настоящей Оферты;</w:t>
      </w:r>
    </w:p>
    <w:p w14:paraId="22ECD4E7" w14:textId="77777777" w:rsidR="007101A0" w:rsidRDefault="00981337">
      <w:pPr>
        <w:pStyle w:val="a4"/>
        <w:numPr>
          <w:ilvl w:val="0"/>
          <w:numId w:val="2"/>
        </w:numPr>
        <w:spacing w:after="100" w:line="300" w:lineRule="auto"/>
      </w:pPr>
      <w:r>
        <w:rPr>
          <w:sz w:val="22"/>
          <w:szCs w:val="22"/>
        </w:rPr>
        <w:t>не использовать Сервис в целях, противоречащих законодательству Российской Федерации.</w:t>
      </w:r>
    </w:p>
    <w:p w14:paraId="72B0589D" w14:textId="77777777" w:rsidR="007101A0" w:rsidRDefault="00981337">
      <w:pPr>
        <w:pStyle w:val="1"/>
        <w:spacing w:before="320" w:after="160"/>
      </w:pPr>
      <w:r>
        <w:rPr>
          <w:b/>
          <w:bCs/>
          <w:sz w:val="26"/>
          <w:szCs w:val="26"/>
        </w:rPr>
        <w:t>6. Стоимость услуг и поряд</w:t>
      </w:r>
      <w:r>
        <w:rPr>
          <w:b/>
          <w:bCs/>
          <w:sz w:val="26"/>
          <w:szCs w:val="26"/>
        </w:rPr>
        <w:t>ок оплаты</w:t>
      </w:r>
    </w:p>
    <w:p w14:paraId="72446FCD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6.1. Стоимость Подписки для Пользователей и стоимость типовых задач для Заказчиков определяются действующими Тарифами, размещёнными на Сайте, и могут быть выражены в виде фиксированной цены или диапазона, зависящего от объёма и сложности задачи.</w:t>
      </w:r>
    </w:p>
    <w:p w14:paraId="4681F38C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6.2. Оплата производится в безналичном порядке через платёжный сервис, подключённый к Сайту (в том числе ЮKassa), с использованием банковской карты или иного доступного способа оплаты.</w:t>
      </w:r>
    </w:p>
    <w:p w14:paraId="0269273E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 xml:space="preserve">6.3. Подписка предоставляется на условиях автоматического продления на </w:t>
      </w:r>
      <w:r>
        <w:rPr>
          <w:sz w:val="22"/>
          <w:szCs w:val="22"/>
        </w:rPr>
        <w:t>новый расчётный период, если Пользователь не отменил автопродление способом, указанным в личном кабинете, до окончания оплаченного периода.</w:t>
      </w:r>
    </w:p>
    <w:p w14:paraId="17131FC9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lastRenderedPageBreak/>
        <w:t>6.4. Обязательства по оплате считаются исполненными с момента поступления денежных средств на расчётный счёт Исполнителя или подтверждения платежа платёжным сервисом.</w:t>
      </w:r>
    </w:p>
    <w:p w14:paraId="53B72695" w14:textId="77777777" w:rsidR="007101A0" w:rsidRDefault="00981337">
      <w:pPr>
        <w:pStyle w:val="1"/>
        <w:spacing w:before="320" w:after="160"/>
      </w:pPr>
      <w:r>
        <w:rPr>
          <w:b/>
          <w:bCs/>
          <w:sz w:val="26"/>
          <w:szCs w:val="26"/>
        </w:rPr>
        <w:t>7. Порядок оказания услуг</w:t>
      </w:r>
    </w:p>
    <w:p w14:paraId="344FF454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7.1. После оплаты Подписки доступ к соответствующим задачам отк</w:t>
      </w:r>
      <w:r>
        <w:rPr>
          <w:sz w:val="22"/>
          <w:szCs w:val="22"/>
        </w:rPr>
        <w:t>рывается автоматически в личном кабинете Пользователя на Сайте, как правило — в течение нескольких минут с момента подтверждения платежа.</w:t>
      </w:r>
    </w:p>
    <w:p w14:paraId="7A5CF7F4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7.2. После оплаты задачи Заказчиком Исполнитель приступает к подбору разработчика и согласованию сроков выполнения в п</w:t>
      </w:r>
      <w:r>
        <w:rPr>
          <w:sz w:val="22"/>
          <w:szCs w:val="22"/>
        </w:rPr>
        <w:t>орядке, предусмотренном разделом 3.2.</w:t>
      </w:r>
    </w:p>
    <w:p w14:paraId="5BA149BE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7.3. Результат выполнения задачи передаётся Заказчику после прохождения внутренней проверки Исполнителем.</w:t>
      </w:r>
    </w:p>
    <w:p w14:paraId="5596F2D6" w14:textId="77777777" w:rsidR="007101A0" w:rsidRDefault="00981337">
      <w:pPr>
        <w:pStyle w:val="1"/>
        <w:spacing w:before="320" w:after="160"/>
      </w:pPr>
      <w:r>
        <w:rPr>
          <w:b/>
          <w:bCs/>
          <w:sz w:val="26"/>
          <w:szCs w:val="26"/>
        </w:rPr>
        <w:t>8. Ответственность сторон</w:t>
      </w:r>
    </w:p>
    <w:p w14:paraId="1AEEDC67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8.1. Исполнитель не несёт ответственности за неисполнение обязательств, если это вызва</w:t>
      </w:r>
      <w:r>
        <w:rPr>
          <w:sz w:val="22"/>
          <w:szCs w:val="22"/>
        </w:rPr>
        <w:t>но неполной или недостоверной информацией, предоставленной Заказчиком или Пользователем.</w:t>
      </w:r>
    </w:p>
    <w:p w14:paraId="588A1B08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8.2. Ответственность Исполнителя по любым требованиям, связанным с оказанием услуг, ограничивается суммой, фактически уплаченной Заказчиком или Пользователем за соотве</w:t>
      </w:r>
      <w:r>
        <w:rPr>
          <w:sz w:val="22"/>
          <w:szCs w:val="22"/>
        </w:rPr>
        <w:t>тствующую услугу.</w:t>
      </w:r>
    </w:p>
    <w:p w14:paraId="453BE3EA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8.3. Исполнитель не несёт ответственности за перерывы в оказании услуг, вызванные техническими сбоями платёжных систем, хостинг-провайдеров или иных третьих лиц.</w:t>
      </w:r>
    </w:p>
    <w:p w14:paraId="25A351F7" w14:textId="77777777" w:rsidR="007101A0" w:rsidRDefault="00981337">
      <w:pPr>
        <w:pStyle w:val="1"/>
        <w:spacing w:before="320" w:after="160"/>
      </w:pPr>
      <w:r>
        <w:rPr>
          <w:b/>
          <w:bCs/>
          <w:sz w:val="26"/>
          <w:szCs w:val="26"/>
        </w:rPr>
        <w:t>9. Возврат денежных средств</w:t>
      </w:r>
    </w:p>
    <w:p w14:paraId="058C2EED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9.1. Пользователь вправе обратиться за возвратом стоимости неиспользованного периода Подписки в течение 14 (четырнадцати) календарных дней с момента оплаты, если доступ к оплаченному уровню задач не был предоставлен по вине Исполнителя.</w:t>
      </w:r>
    </w:p>
    <w:p w14:paraId="6DF0E46E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9.2. Возврат денежн</w:t>
      </w:r>
      <w:r>
        <w:rPr>
          <w:sz w:val="22"/>
          <w:szCs w:val="22"/>
        </w:rPr>
        <w:t>ых средств за оплаченную и принятую в работу задачу производится по соглашению сторон, за вычетом стоимости фактически выполненного объёма работ.</w:t>
      </w:r>
    </w:p>
    <w:p w14:paraId="4D7841DA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9.3. Возврат осуществляется тем же способом, которым была произведена оплата, в срок до 10 (десяти) рабочих дн</w:t>
      </w:r>
      <w:r>
        <w:rPr>
          <w:sz w:val="22"/>
          <w:szCs w:val="22"/>
        </w:rPr>
        <w:t>ей с момента получения обращения.</w:t>
      </w:r>
    </w:p>
    <w:p w14:paraId="198325A2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9.4. Для возврата денежных средств необходимо направить обращение на электронную почту, указанную в разделе 14 настоящей Оферты.</w:t>
      </w:r>
    </w:p>
    <w:p w14:paraId="57477EBC" w14:textId="77777777" w:rsidR="007101A0" w:rsidRDefault="00981337">
      <w:pPr>
        <w:pStyle w:val="1"/>
        <w:spacing w:before="320" w:after="160"/>
      </w:pPr>
      <w:r>
        <w:rPr>
          <w:b/>
          <w:bCs/>
          <w:sz w:val="26"/>
          <w:szCs w:val="26"/>
        </w:rPr>
        <w:t>10. Срок действия, изменение и расторжение</w:t>
      </w:r>
    </w:p>
    <w:p w14:paraId="6CD5C5B1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 xml:space="preserve">10.1. Оферта вступает в силу с момента размещения </w:t>
      </w:r>
      <w:r>
        <w:rPr>
          <w:sz w:val="22"/>
          <w:szCs w:val="22"/>
        </w:rPr>
        <w:t>на Сайте и действует до момента её отзыва Исполнителем.</w:t>
      </w:r>
    </w:p>
    <w:p w14:paraId="600DF782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10.2. Исполнитель вправе вносить изменения в условия Оферты в одностороннем порядке. Действующая редакция всегда размещена на Сайте.</w:t>
      </w:r>
    </w:p>
    <w:p w14:paraId="12DD18C3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10.3. Пользователь вправе отказаться от Подписки в любой момент, от</w:t>
      </w:r>
      <w:r>
        <w:rPr>
          <w:sz w:val="22"/>
          <w:szCs w:val="22"/>
        </w:rPr>
        <w:t>ключив автопродление в личном кабинете; отказ не влечёт возврата денежных средств за уже оплаченный период, за исключением случая, предусмотренного п. 9.1.</w:t>
      </w:r>
    </w:p>
    <w:p w14:paraId="470B9ED9" w14:textId="77777777" w:rsidR="007101A0" w:rsidRDefault="00981337">
      <w:pPr>
        <w:pStyle w:val="1"/>
        <w:spacing w:before="320" w:after="160"/>
      </w:pPr>
      <w:r>
        <w:rPr>
          <w:b/>
          <w:bCs/>
          <w:sz w:val="26"/>
          <w:szCs w:val="26"/>
        </w:rPr>
        <w:lastRenderedPageBreak/>
        <w:t>11. Обработка персональных данных</w:t>
      </w:r>
    </w:p>
    <w:p w14:paraId="23D9B28A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11.1. Обработка персональных данных Заказчика и Пользователя осуще</w:t>
      </w:r>
      <w:r>
        <w:rPr>
          <w:sz w:val="22"/>
          <w:szCs w:val="22"/>
        </w:rPr>
        <w:t>ствляется в соответствии с отдельной Политикой в отношении обработки персональных данных, размещённой на Сайте и являющейся неотъемлемой частью настоящей Оферты.</w:t>
      </w:r>
    </w:p>
    <w:p w14:paraId="71A32B73" w14:textId="77777777" w:rsidR="007101A0" w:rsidRDefault="00981337">
      <w:pPr>
        <w:pStyle w:val="1"/>
        <w:spacing w:before="320" w:after="160"/>
      </w:pPr>
      <w:r>
        <w:rPr>
          <w:b/>
          <w:bCs/>
          <w:sz w:val="26"/>
          <w:szCs w:val="26"/>
        </w:rPr>
        <w:t>12. Разрешение споров</w:t>
      </w:r>
    </w:p>
    <w:p w14:paraId="1BC6DA62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 xml:space="preserve">12.1. Все споры и разногласия, возникающие из настоящей Оферты, стороны </w:t>
      </w:r>
      <w:r>
        <w:rPr>
          <w:sz w:val="22"/>
          <w:szCs w:val="22"/>
        </w:rPr>
        <w:t>решают путём переговоров.</w:t>
      </w:r>
    </w:p>
    <w:p w14:paraId="36B4A1F7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12.2. При недостижении согласия спор передаётся на рассмотрение в суд по месту нахождения Исполнителя в порядке, установленном законодательством Российской Федерации.</w:t>
      </w:r>
    </w:p>
    <w:p w14:paraId="4AB65BB1" w14:textId="77777777" w:rsidR="007101A0" w:rsidRDefault="00981337">
      <w:pPr>
        <w:pStyle w:val="1"/>
        <w:spacing w:before="320" w:after="160"/>
      </w:pPr>
      <w:r>
        <w:rPr>
          <w:b/>
          <w:bCs/>
          <w:sz w:val="26"/>
          <w:szCs w:val="26"/>
        </w:rPr>
        <w:t>13. Форс-мажор</w:t>
      </w:r>
    </w:p>
    <w:p w14:paraId="50E882C5" w14:textId="77777777" w:rsidR="007101A0" w:rsidRDefault="00981337">
      <w:pPr>
        <w:spacing w:after="140" w:line="300" w:lineRule="auto"/>
      </w:pPr>
      <w:r>
        <w:rPr>
          <w:sz w:val="22"/>
          <w:szCs w:val="22"/>
        </w:rPr>
        <w:t>13.1. Стороны освобождаются от ответственности з</w:t>
      </w:r>
      <w:r>
        <w:rPr>
          <w:sz w:val="22"/>
          <w:szCs w:val="22"/>
        </w:rPr>
        <w:t>а неисполнение обязательств, если оно вызвано обстоятельствами непреодолимой силы, возникшими после заключения договора и не зависящими от воли сторон.</w:t>
      </w:r>
    </w:p>
    <w:p w14:paraId="02EDA7DF" w14:textId="77777777" w:rsidR="007101A0" w:rsidRDefault="00981337">
      <w:pPr>
        <w:pStyle w:val="1"/>
        <w:spacing w:before="320" w:after="160"/>
      </w:pPr>
      <w:r>
        <w:rPr>
          <w:b/>
          <w:bCs/>
          <w:sz w:val="26"/>
          <w:szCs w:val="26"/>
        </w:rPr>
        <w:t>14. Реквизиты Исполнителя</w:t>
      </w:r>
    </w:p>
    <w:tbl>
      <w:tblPr>
        <w:tblW w:w="5000" w:type="pct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3"/>
        <w:gridCol w:w="6385"/>
      </w:tblGrid>
      <w:tr w:rsidR="007101A0" w14:paraId="51EB08D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4DC37E" w14:textId="77777777" w:rsidR="007101A0" w:rsidRDefault="00981337">
            <w:r>
              <w:rPr>
                <w:b/>
                <w:bCs/>
              </w:rPr>
              <w:t>Наименование</w:t>
            </w:r>
          </w:p>
        </w:tc>
        <w:tc>
          <w:tcPr>
            <w:tcW w:w="6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519C6F" w14:textId="77777777" w:rsidR="007101A0" w:rsidRDefault="00981337">
            <w:r>
              <w:t>ООО «СтартКомьюнити»</w:t>
            </w:r>
          </w:p>
        </w:tc>
      </w:tr>
      <w:tr w:rsidR="007101A0" w14:paraId="5728DFA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BF1AFD" w14:textId="77777777" w:rsidR="007101A0" w:rsidRDefault="00981337">
            <w:r>
              <w:rPr>
                <w:b/>
                <w:bCs/>
              </w:rPr>
              <w:t>Юридический адрес</w:t>
            </w:r>
          </w:p>
        </w:tc>
        <w:tc>
          <w:tcPr>
            <w:tcW w:w="6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7B318D" w14:textId="77777777" w:rsidR="007101A0" w:rsidRDefault="00981337">
            <w:r>
              <w:t>650002, Кемеровская область — Кузбасс, г. Кемерово, б-р им. академика Л. С. Барбараша, 1</w:t>
            </w:r>
          </w:p>
        </w:tc>
      </w:tr>
      <w:tr w:rsidR="007101A0" w14:paraId="76E9279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1956E5" w14:textId="77777777" w:rsidR="007101A0" w:rsidRDefault="00981337">
            <w:r>
              <w:rPr>
                <w:b/>
                <w:bCs/>
              </w:rPr>
              <w:t>ИНН</w:t>
            </w:r>
          </w:p>
        </w:tc>
        <w:tc>
          <w:tcPr>
            <w:tcW w:w="6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277CBD" w14:textId="77777777" w:rsidR="007101A0" w:rsidRDefault="00981337">
            <w:r>
              <w:t>4205431742</w:t>
            </w:r>
          </w:p>
        </w:tc>
      </w:tr>
      <w:tr w:rsidR="007101A0" w14:paraId="0500884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9FB566" w14:textId="77777777" w:rsidR="007101A0" w:rsidRDefault="00981337">
            <w:r>
              <w:rPr>
                <w:b/>
                <w:bCs/>
              </w:rPr>
              <w:t>КПП</w:t>
            </w:r>
          </w:p>
        </w:tc>
        <w:tc>
          <w:tcPr>
            <w:tcW w:w="6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FEEE16" w14:textId="77777777" w:rsidR="007101A0" w:rsidRDefault="00981337">
            <w:r>
              <w:t>420501001</w:t>
            </w:r>
          </w:p>
        </w:tc>
      </w:tr>
      <w:tr w:rsidR="007101A0" w14:paraId="78AFE9D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78CDCF" w14:textId="77777777" w:rsidR="007101A0" w:rsidRDefault="00981337">
            <w:r>
              <w:rPr>
                <w:b/>
                <w:bCs/>
              </w:rPr>
              <w:t>ОГРН</w:t>
            </w:r>
          </w:p>
        </w:tc>
        <w:tc>
          <w:tcPr>
            <w:tcW w:w="6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7C32A6" w14:textId="77777777" w:rsidR="007101A0" w:rsidRDefault="00981337">
            <w:r>
              <w:t>1254200012550</w:t>
            </w:r>
          </w:p>
        </w:tc>
      </w:tr>
      <w:tr w:rsidR="007101A0" w14:paraId="451890E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AAB2C0" w14:textId="77777777" w:rsidR="007101A0" w:rsidRDefault="00981337">
            <w:r>
              <w:rPr>
                <w:b/>
                <w:bCs/>
              </w:rPr>
              <w:t>Расчётный счёт</w:t>
            </w:r>
          </w:p>
        </w:tc>
        <w:tc>
          <w:tcPr>
            <w:tcW w:w="6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983AE8" w14:textId="77777777" w:rsidR="007101A0" w:rsidRDefault="00981337">
            <w:r>
              <w:t>40702810923170003454</w:t>
            </w:r>
          </w:p>
        </w:tc>
      </w:tr>
      <w:tr w:rsidR="007101A0" w14:paraId="377F3FA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7ABCDC" w14:textId="77777777" w:rsidR="007101A0" w:rsidRDefault="00981337">
            <w:r>
              <w:rPr>
                <w:b/>
                <w:bCs/>
              </w:rPr>
              <w:t>Банк</w:t>
            </w:r>
          </w:p>
        </w:tc>
        <w:tc>
          <w:tcPr>
            <w:tcW w:w="6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AC3BCF" w14:textId="77777777" w:rsidR="007101A0" w:rsidRDefault="00981337">
            <w:r>
              <w:t>Филиал «Новосибирский» АО «Альфа-Банк»</w:t>
            </w:r>
          </w:p>
        </w:tc>
      </w:tr>
      <w:tr w:rsidR="007101A0" w14:paraId="31A36AD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B9C023" w14:textId="77777777" w:rsidR="007101A0" w:rsidRDefault="00981337">
            <w:r>
              <w:rPr>
                <w:b/>
                <w:bCs/>
              </w:rPr>
              <w:t>БИК</w:t>
            </w:r>
          </w:p>
        </w:tc>
        <w:tc>
          <w:tcPr>
            <w:tcW w:w="6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0CC9B8" w14:textId="77777777" w:rsidR="007101A0" w:rsidRDefault="00981337">
            <w:r>
              <w:t>045004774</w:t>
            </w:r>
          </w:p>
        </w:tc>
      </w:tr>
      <w:tr w:rsidR="007101A0" w14:paraId="3A4BA99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478403" w14:textId="77777777" w:rsidR="007101A0" w:rsidRDefault="00981337">
            <w:r>
              <w:rPr>
                <w:b/>
                <w:bCs/>
              </w:rPr>
              <w:t>Корр. счёт</w:t>
            </w:r>
          </w:p>
        </w:tc>
        <w:tc>
          <w:tcPr>
            <w:tcW w:w="6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A05E3B" w14:textId="77777777" w:rsidR="007101A0" w:rsidRDefault="00981337">
            <w:r>
              <w:t>30101810600000000774</w:t>
            </w:r>
          </w:p>
        </w:tc>
      </w:tr>
      <w:tr w:rsidR="007101A0" w14:paraId="14B2044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B4F8FF" w14:textId="77777777" w:rsidR="007101A0" w:rsidRDefault="00981337">
            <w:r>
              <w:rPr>
                <w:b/>
                <w:bCs/>
              </w:rPr>
              <w:t>Телефон</w:t>
            </w:r>
          </w:p>
        </w:tc>
        <w:tc>
          <w:tcPr>
            <w:tcW w:w="6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C0EF88" w14:textId="77777777" w:rsidR="007101A0" w:rsidRDefault="00981337">
            <w:r>
              <w:t>+7 960 925-01-99</w:t>
            </w:r>
          </w:p>
        </w:tc>
      </w:tr>
      <w:tr w:rsidR="007101A0" w14:paraId="54100FD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5B09C3" w14:textId="77777777" w:rsidR="007101A0" w:rsidRDefault="00981337">
            <w:r>
              <w:rPr>
                <w:b/>
                <w:bCs/>
              </w:rPr>
              <w:t>Email</w:t>
            </w:r>
          </w:p>
        </w:tc>
        <w:tc>
          <w:tcPr>
            <w:tcW w:w="6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923BE2" w14:textId="77777777" w:rsidR="007101A0" w:rsidRDefault="00981337">
            <w:r>
              <w:t>e_azhichakov@mail.ru</w:t>
            </w:r>
          </w:p>
        </w:tc>
      </w:tr>
      <w:tr w:rsidR="007101A0" w14:paraId="05BCC7D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3D650F" w14:textId="77777777" w:rsidR="007101A0" w:rsidRDefault="00981337">
            <w:r>
              <w:rPr>
                <w:b/>
                <w:bCs/>
              </w:rPr>
              <w:t>Сайт</w:t>
            </w:r>
          </w:p>
        </w:tc>
        <w:tc>
          <w:tcPr>
            <w:tcW w:w="63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5AA6C5" w14:textId="77777777" w:rsidR="007101A0" w:rsidRDefault="00981337">
            <w:r>
              <w:t>easy-programming.ru</w:t>
            </w:r>
          </w:p>
        </w:tc>
      </w:tr>
    </w:tbl>
    <w:p w14:paraId="364BF2CD" w14:textId="77777777" w:rsidR="007101A0" w:rsidRDefault="00981337">
      <w:pPr>
        <w:spacing w:before="300"/>
      </w:pPr>
      <w:r>
        <w:rPr>
          <w:i/>
          <w:iCs/>
          <w:color w:val="555555"/>
        </w:rPr>
        <w:t>Ответственный за организацию обработки персональных данных и вопросы по настоящей Оферте: Ажичаков Егор Дмитриевич.</w:t>
      </w:r>
    </w:p>
    <w:sectPr w:rsidR="007101A0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3B257D"/>
    <w:multiLevelType w:val="hybridMultilevel"/>
    <w:tmpl w:val="C24ED5D0"/>
    <w:lvl w:ilvl="0" w:tplc="33EADE56">
      <w:start w:val="1"/>
      <w:numFmt w:val="bullet"/>
      <w:lvlText w:val="—"/>
      <w:lvlJc w:val="left"/>
      <w:pPr>
        <w:ind w:left="460" w:hanging="260"/>
      </w:pPr>
    </w:lvl>
    <w:lvl w:ilvl="1" w:tplc="268C1D92">
      <w:numFmt w:val="decimal"/>
      <w:lvlText w:val=""/>
      <w:lvlJc w:val="left"/>
    </w:lvl>
    <w:lvl w:ilvl="2" w:tplc="ABC66C8A">
      <w:numFmt w:val="decimal"/>
      <w:lvlText w:val=""/>
      <w:lvlJc w:val="left"/>
    </w:lvl>
    <w:lvl w:ilvl="3" w:tplc="84E848A4">
      <w:numFmt w:val="decimal"/>
      <w:lvlText w:val=""/>
      <w:lvlJc w:val="left"/>
    </w:lvl>
    <w:lvl w:ilvl="4" w:tplc="540251C6">
      <w:numFmt w:val="decimal"/>
      <w:lvlText w:val=""/>
      <w:lvlJc w:val="left"/>
    </w:lvl>
    <w:lvl w:ilvl="5" w:tplc="A928DBC8">
      <w:numFmt w:val="decimal"/>
      <w:lvlText w:val=""/>
      <w:lvlJc w:val="left"/>
    </w:lvl>
    <w:lvl w:ilvl="6" w:tplc="2A86BFB2">
      <w:numFmt w:val="decimal"/>
      <w:lvlText w:val=""/>
      <w:lvlJc w:val="left"/>
    </w:lvl>
    <w:lvl w:ilvl="7" w:tplc="A87059C4">
      <w:numFmt w:val="decimal"/>
      <w:lvlText w:val=""/>
      <w:lvlJc w:val="left"/>
    </w:lvl>
    <w:lvl w:ilvl="8" w:tplc="3AE2600A">
      <w:numFmt w:val="decimal"/>
      <w:lvlText w:val=""/>
      <w:lvlJc w:val="left"/>
    </w:lvl>
  </w:abstractNum>
  <w:abstractNum w:abstractNumId="1" w15:restartNumberingAfterBreak="0">
    <w:nsid w:val="576E5F5F"/>
    <w:multiLevelType w:val="hybridMultilevel"/>
    <w:tmpl w:val="02E6961E"/>
    <w:lvl w:ilvl="0" w:tplc="78C0F78C">
      <w:start w:val="1"/>
      <w:numFmt w:val="bullet"/>
      <w:lvlText w:val="●"/>
      <w:lvlJc w:val="left"/>
      <w:pPr>
        <w:ind w:left="720" w:hanging="360"/>
      </w:pPr>
    </w:lvl>
    <w:lvl w:ilvl="1" w:tplc="40A2EF56">
      <w:start w:val="1"/>
      <w:numFmt w:val="bullet"/>
      <w:lvlText w:val="○"/>
      <w:lvlJc w:val="left"/>
      <w:pPr>
        <w:ind w:left="1440" w:hanging="360"/>
      </w:pPr>
    </w:lvl>
    <w:lvl w:ilvl="2" w:tplc="6A582818">
      <w:start w:val="1"/>
      <w:numFmt w:val="bullet"/>
      <w:lvlText w:val="■"/>
      <w:lvlJc w:val="left"/>
      <w:pPr>
        <w:ind w:left="2160" w:hanging="360"/>
      </w:pPr>
    </w:lvl>
    <w:lvl w:ilvl="3" w:tplc="9F5E5812">
      <w:start w:val="1"/>
      <w:numFmt w:val="bullet"/>
      <w:lvlText w:val="●"/>
      <w:lvlJc w:val="left"/>
      <w:pPr>
        <w:ind w:left="2880" w:hanging="360"/>
      </w:pPr>
    </w:lvl>
    <w:lvl w:ilvl="4" w:tplc="078C078C">
      <w:start w:val="1"/>
      <w:numFmt w:val="bullet"/>
      <w:lvlText w:val="○"/>
      <w:lvlJc w:val="left"/>
      <w:pPr>
        <w:ind w:left="3600" w:hanging="360"/>
      </w:pPr>
    </w:lvl>
    <w:lvl w:ilvl="5" w:tplc="D556C9EA">
      <w:start w:val="1"/>
      <w:numFmt w:val="bullet"/>
      <w:lvlText w:val="■"/>
      <w:lvlJc w:val="left"/>
      <w:pPr>
        <w:ind w:left="4320" w:hanging="360"/>
      </w:pPr>
    </w:lvl>
    <w:lvl w:ilvl="6" w:tplc="B8A8BA60">
      <w:start w:val="1"/>
      <w:numFmt w:val="bullet"/>
      <w:lvlText w:val="●"/>
      <w:lvlJc w:val="left"/>
      <w:pPr>
        <w:ind w:left="5040" w:hanging="360"/>
      </w:pPr>
    </w:lvl>
    <w:lvl w:ilvl="7" w:tplc="82EE5BA8">
      <w:start w:val="1"/>
      <w:numFmt w:val="bullet"/>
      <w:lvlText w:val="●"/>
      <w:lvlJc w:val="left"/>
      <w:pPr>
        <w:ind w:left="5760" w:hanging="360"/>
      </w:pPr>
    </w:lvl>
    <w:lvl w:ilvl="8" w:tplc="C03E95F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1A0"/>
    <w:rsid w:val="007101A0"/>
    <w:rsid w:val="0098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87636"/>
  <w15:docId w15:val="{4CB81936-BCBE-43D8-BF24-FFDB9E97C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1209</Words>
  <Characters>6892</Characters>
  <Application>Microsoft Office Word</Application>
  <DocSecurity>0</DocSecurity>
  <Lines>57</Lines>
  <Paragraphs>16</Paragraphs>
  <ScaleCrop>false</ScaleCrop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Стас Устюжанин</cp:lastModifiedBy>
  <cp:revision>2</cp:revision>
  <dcterms:created xsi:type="dcterms:W3CDTF">2026-09-22T07:34:00Z</dcterms:created>
  <dcterms:modified xsi:type="dcterms:W3CDTF">2026-09-28T13:04:00Z</dcterms:modified>
</cp:coreProperties>
</file>